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13" w:rsidRPr="00EC6D23" w:rsidRDefault="00F63213" w:rsidP="00EC6D23">
      <w:pPr>
        <w:ind w:left="0" w:firstLine="709"/>
        <w:jc w:val="center"/>
        <w:rPr>
          <w:b/>
          <w:sz w:val="26"/>
          <w:szCs w:val="26"/>
        </w:rPr>
      </w:pPr>
      <w:r w:rsidRPr="00EC6D23">
        <w:rPr>
          <w:b/>
          <w:sz w:val="26"/>
          <w:szCs w:val="26"/>
        </w:rPr>
        <w:t>Социальный контракт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</w:p>
    <w:p w:rsidR="006C07F9" w:rsidRPr="00EC6D23" w:rsidRDefault="006C07F9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 xml:space="preserve">Социальный контракт – новая мера социальной поддержки для </w:t>
      </w:r>
      <w:r w:rsidR="00F63213" w:rsidRPr="00EC6D23">
        <w:rPr>
          <w:sz w:val="26"/>
          <w:szCs w:val="26"/>
        </w:rPr>
        <w:t>сем</w:t>
      </w:r>
      <w:r w:rsidRPr="00EC6D23">
        <w:rPr>
          <w:sz w:val="26"/>
          <w:szCs w:val="26"/>
        </w:rPr>
        <w:t>ейи одиноко проживающих граждан, чей среднедушевой доход ниже величины прожиточного минимума, предусматривающая выплаты малоимущи</w:t>
      </w:r>
      <w:r w:rsidR="00EC6D23" w:rsidRPr="00EC6D23">
        <w:rPr>
          <w:sz w:val="26"/>
          <w:szCs w:val="26"/>
        </w:rPr>
        <w:t>м</w:t>
      </w:r>
      <w:r w:rsidRPr="00EC6D23">
        <w:rPr>
          <w:sz w:val="26"/>
          <w:szCs w:val="26"/>
        </w:rPr>
        <w:t xml:space="preserve"> гражданам при условии совершения ими действий, направленных на преодоление трудной жизненной ситуации.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>Одновременно с заключением контракта разрабатывается индивидуальная программа социальной адаптации гражданина (малоимущей семьи), предусматривающая содействия: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>—в поиске работы (в том числе за пределами текущего места проживания);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>— в прохождении профессионального обучения и дополнительного профессионального образования (различные обучающие программы, курсы повышения квалификации, тренинги и т. д.);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>— в осуществлении индивидуальной предпринимательской деятельности (помощь ИП);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>— в ведении личного подсобного хозяйства (выращивание сельхозпродуктов, разведение скота);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>— в реализации различных мероприятий, направленных на преодоление трудной жизненной ситуации (обычно такие меры индивидуальны и зависят от конкретного гражданина и конкретной жизненной ситуации).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>На период действия контракта (от 3 до 12месяцев, а в отдельных случаях и на более длительный срок) гражданину (или семье) будет назначена государственная социальная помощь: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>— ежемесячное пособие за счет регионального бюджета для достижения среднедушевого дохода до показателя прожиточного минимума конкретного субъекта;</w:t>
      </w:r>
    </w:p>
    <w:p w:rsidR="007451E0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>— предоставление льгот по оплате коммунальных услуг, приобретение товаров жизненной необходимости для нужд семьи (например, топлива);</w:t>
      </w:r>
    </w:p>
    <w:p w:rsidR="00F63213" w:rsidRPr="00EC6D23" w:rsidRDefault="00F63213" w:rsidP="00F63213">
      <w:pPr>
        <w:ind w:left="0" w:firstLine="709"/>
        <w:rPr>
          <w:sz w:val="26"/>
          <w:szCs w:val="26"/>
        </w:rPr>
      </w:pPr>
      <w:r w:rsidRPr="00EC6D23">
        <w:rPr>
          <w:sz w:val="26"/>
          <w:szCs w:val="26"/>
        </w:rPr>
        <w:t xml:space="preserve"> — оказание адресной помощи многодетным семьям (приобретение бесплатное одежды и обуви </w:t>
      </w:r>
      <w:r w:rsidR="007451E0" w:rsidRPr="00EC6D23">
        <w:rPr>
          <w:sz w:val="26"/>
          <w:szCs w:val="26"/>
        </w:rPr>
        <w:t xml:space="preserve">для школьников, бесплатное питание </w:t>
      </w:r>
      <w:r w:rsidRPr="00EC6D23">
        <w:rPr>
          <w:sz w:val="26"/>
          <w:szCs w:val="26"/>
        </w:rPr>
        <w:t>и проезд</w:t>
      </w:r>
      <w:r w:rsidR="007451E0" w:rsidRPr="00EC6D23">
        <w:rPr>
          <w:sz w:val="26"/>
          <w:szCs w:val="26"/>
        </w:rPr>
        <w:t xml:space="preserve"> в общественном транспорте);</w:t>
      </w:r>
    </w:p>
    <w:p w:rsidR="007451E0" w:rsidRPr="00EC6D23" w:rsidRDefault="00F63213" w:rsidP="00F63213">
      <w:pPr>
        <w:ind w:left="0" w:right="-1" w:firstLine="709"/>
        <w:rPr>
          <w:sz w:val="26"/>
          <w:szCs w:val="26"/>
        </w:rPr>
      </w:pPr>
      <w:r w:rsidRPr="00EC6D23">
        <w:rPr>
          <w:sz w:val="26"/>
          <w:szCs w:val="26"/>
        </w:rPr>
        <w:t>— выделение разовой материальной помощи (</w:t>
      </w:r>
      <w:r w:rsidR="007451E0" w:rsidRPr="00EC6D23">
        <w:rPr>
          <w:sz w:val="26"/>
          <w:szCs w:val="26"/>
        </w:rPr>
        <w:t>в</w:t>
      </w:r>
      <w:r w:rsidRPr="00EC6D23">
        <w:rPr>
          <w:sz w:val="26"/>
          <w:szCs w:val="26"/>
        </w:rPr>
        <w:t xml:space="preserve"> некоторых случаях);</w:t>
      </w:r>
    </w:p>
    <w:p w:rsidR="007451E0" w:rsidRPr="00EC6D23" w:rsidRDefault="00F63213" w:rsidP="00F63213">
      <w:pPr>
        <w:ind w:left="0" w:right="-1" w:firstLine="709"/>
        <w:rPr>
          <w:sz w:val="26"/>
          <w:szCs w:val="26"/>
        </w:rPr>
      </w:pPr>
      <w:r w:rsidRPr="00EC6D23">
        <w:rPr>
          <w:sz w:val="26"/>
          <w:szCs w:val="26"/>
        </w:rPr>
        <w:t xml:space="preserve">— иные меры </w:t>
      </w:r>
      <w:proofErr w:type="spellStart"/>
      <w:r w:rsidRPr="00EC6D23">
        <w:rPr>
          <w:sz w:val="26"/>
          <w:szCs w:val="26"/>
        </w:rPr>
        <w:t>соцподдержки</w:t>
      </w:r>
      <w:proofErr w:type="spellEnd"/>
      <w:r w:rsidRPr="00EC6D23">
        <w:rPr>
          <w:sz w:val="26"/>
          <w:szCs w:val="26"/>
        </w:rPr>
        <w:t xml:space="preserve"> (они индиви</w:t>
      </w:r>
      <w:r w:rsidR="007451E0" w:rsidRPr="00EC6D23">
        <w:rPr>
          <w:sz w:val="26"/>
          <w:szCs w:val="26"/>
        </w:rPr>
        <w:t xml:space="preserve">дуальны и зависят от конкретной </w:t>
      </w:r>
      <w:r w:rsidRPr="00EC6D23">
        <w:rPr>
          <w:sz w:val="26"/>
          <w:szCs w:val="26"/>
        </w:rPr>
        <w:t>ситуации).</w:t>
      </w:r>
    </w:p>
    <w:p w:rsidR="007451E0" w:rsidRPr="00EC6D23" w:rsidRDefault="007451E0" w:rsidP="00F63213">
      <w:pPr>
        <w:ind w:left="0" w:right="-1" w:firstLine="709"/>
        <w:rPr>
          <w:sz w:val="26"/>
          <w:szCs w:val="26"/>
        </w:rPr>
      </w:pPr>
      <w:r w:rsidRPr="00EC6D23">
        <w:rPr>
          <w:sz w:val="26"/>
          <w:szCs w:val="26"/>
        </w:rPr>
        <w:t>В Нижегородской области при заключении социального контракта по поиску работы и трудоустройству</w:t>
      </w:r>
      <w:r w:rsidR="006C07F9" w:rsidRPr="00EC6D23">
        <w:rPr>
          <w:sz w:val="26"/>
          <w:szCs w:val="26"/>
        </w:rPr>
        <w:t>,</w:t>
      </w:r>
      <w:r w:rsidRPr="00EC6D23">
        <w:rPr>
          <w:sz w:val="26"/>
          <w:szCs w:val="26"/>
        </w:rPr>
        <w:t xml:space="preserve"> а также выхода из трудной жизненной ситуации в период его действия гражданину ежемесячно выплачивается сумма 11 540 рублей.</w:t>
      </w:r>
    </w:p>
    <w:p w:rsidR="006C07F9" w:rsidRPr="00EC6D23" w:rsidRDefault="006C07F9" w:rsidP="00F63213">
      <w:pPr>
        <w:ind w:left="0" w:right="-1" w:firstLine="709"/>
        <w:rPr>
          <w:sz w:val="26"/>
          <w:szCs w:val="26"/>
        </w:rPr>
      </w:pPr>
      <w:r w:rsidRPr="00EC6D23">
        <w:rPr>
          <w:sz w:val="26"/>
          <w:szCs w:val="26"/>
        </w:rPr>
        <w:t>В случае предоставления государственной помощи на осуществление индивидуальной предпринимательской деятельности, самозанятости, гражданину однократно выплачивается сумма до 250 000 рублей на приобретение основных средств.</w:t>
      </w:r>
    </w:p>
    <w:p w:rsidR="006C07F9" w:rsidRDefault="006C07F9" w:rsidP="00F63213">
      <w:pPr>
        <w:ind w:left="0" w:right="-1" w:firstLine="709"/>
        <w:rPr>
          <w:sz w:val="26"/>
          <w:szCs w:val="26"/>
        </w:rPr>
      </w:pPr>
      <w:r w:rsidRPr="00EC6D23">
        <w:rPr>
          <w:sz w:val="26"/>
          <w:szCs w:val="26"/>
        </w:rPr>
        <w:t>Чтобы заключить социальный контракт необходимо обратиться в управление социальной защиты населения по месту жительства или месту пребывания на территории Нижегородской области.</w:t>
      </w:r>
    </w:p>
    <w:p w:rsidR="00EC6D23" w:rsidRDefault="00EC6D23" w:rsidP="00EC6D23">
      <w:pPr>
        <w:ind w:left="0" w:right="-1"/>
        <w:rPr>
          <w:sz w:val="26"/>
          <w:szCs w:val="26"/>
        </w:rPr>
      </w:pPr>
    </w:p>
    <w:p w:rsidR="00EC6D23" w:rsidRPr="00EC6D23" w:rsidRDefault="00EC6D23" w:rsidP="00EC6D23">
      <w:pPr>
        <w:ind w:left="0" w:right="-1"/>
        <w:rPr>
          <w:sz w:val="26"/>
          <w:szCs w:val="26"/>
        </w:rPr>
      </w:pPr>
    </w:p>
    <w:p w:rsidR="00F63213" w:rsidRPr="00EC6D23" w:rsidRDefault="00F63213" w:rsidP="00F63213">
      <w:pPr>
        <w:ind w:left="0" w:right="-1" w:firstLine="709"/>
        <w:rPr>
          <w:sz w:val="26"/>
          <w:szCs w:val="26"/>
        </w:rPr>
      </w:pPr>
    </w:p>
    <w:p w:rsidR="00F63213" w:rsidRPr="00EC6D23" w:rsidRDefault="00F63213" w:rsidP="00F63213">
      <w:pPr>
        <w:ind w:left="0" w:right="-1" w:firstLine="709"/>
        <w:rPr>
          <w:sz w:val="26"/>
          <w:szCs w:val="26"/>
        </w:rPr>
      </w:pPr>
    </w:p>
    <w:sectPr w:rsidR="00F63213" w:rsidRPr="00EC6D23" w:rsidSect="00EC6D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DD"/>
    <w:rsid w:val="006C07F9"/>
    <w:rsid w:val="00731EDD"/>
    <w:rsid w:val="007451E0"/>
    <w:rsid w:val="007E77B4"/>
    <w:rsid w:val="00A23087"/>
    <w:rsid w:val="00EC6D23"/>
    <w:rsid w:val="00F6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13"/>
    <w:pPr>
      <w:spacing w:after="4" w:line="246" w:lineRule="auto"/>
      <w:ind w:left="658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32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Ремизова Ирина Владимировна</dc:creator>
  <cp:keywords/>
  <dc:description/>
  <cp:lastModifiedBy>inf4</cp:lastModifiedBy>
  <cp:revision>3</cp:revision>
  <cp:lastPrinted>2021-09-10T12:27:00Z</cp:lastPrinted>
  <dcterms:created xsi:type="dcterms:W3CDTF">2021-09-10T11:45:00Z</dcterms:created>
  <dcterms:modified xsi:type="dcterms:W3CDTF">2022-06-07T12:36:00Z</dcterms:modified>
</cp:coreProperties>
</file>